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Children at Kidsize Before and After School Club will have the opportunity to play in the fresh air throughout the year. Therefore, in the summer months it is important that all children have sun cream applied before they go outdoors. It is to the discretion of the manager/senior as to when sun cream needs to be applied.  It is the policy of Kidsize to gain parent/carer permission before applying sun cream to a child by means of a consent form. Staff are aware that;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must </w:t>
      </w:r>
      <w:r w:rsidDel="00000000" w:rsidR="00000000" w:rsidRPr="00000000">
        <w:rPr>
          <w:rtl w:val="0"/>
        </w:rPr>
        <w:t xml:space="preserve">give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consent to allow the use of club sun screen. (factor 30+)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Parent/Carer does not </w:t>
      </w:r>
      <w:r w:rsidDel="00000000" w:rsidR="00000000" w:rsidRPr="00000000">
        <w:rPr>
          <w:rtl w:val="0"/>
        </w:rPr>
        <w:t xml:space="preserve">give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then the child must be kept inside until the after-school club can contact the parents to gain permission. If a Parent/Carer does not want a child to have sun cream applied, then the Parent/Carer must supply cool clothing that covers arms and legs. If a parent/carer feels that their child does not require sun cream, please provide this is writing with your signature so this can be added to your child’s file.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sensitive skin and requires their own sun cream, please provide this in their school bag. It must be labelled with the child’s name and date of opening.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will be encouraged to apply their own sun cream, but staff are available to help when necessary.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loves must be worn when applying sun cream to each individual child.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will be encouraged to bring in a sun hat for their child.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 water will be available to the children throughout their time at the club and on outings.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On especially warm days, the setting will seek shaded areas to cool off in, or may remain indoors to prevent sun related illnesses.</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w:t>
    </w:r>
    <w:r w:rsidDel="00000000" w:rsidR="00000000" w:rsidRPr="00000000">
      <w:rPr>
        <w:rtl w:val="0"/>
      </w:rPr>
      <w:t xml:space="preserve"> 28/08/2023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Reviewed By: Jenna Millar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Sun protection policy </w:t>
    </w:r>
    <w:r w:rsidDel="00000000" w:rsidR="00000000" w:rsidRPr="00000000">
      <w:drawing>
        <wp:anchor allowOverlap="1" behindDoc="0" distB="0" distT="0" distL="114300" distR="114300" hidden="0" layoutInCell="1" locked="0" relativeHeight="0" simplePos="0">
          <wp:simplePos x="0" y="0"/>
          <wp:positionH relativeFrom="column">
            <wp:posOffset>4135847</wp:posOffset>
          </wp:positionH>
          <wp:positionV relativeFrom="paragraph">
            <wp:posOffset>-196361</wp:posOffset>
          </wp:positionV>
          <wp:extent cx="1595663" cy="633047"/>
          <wp:effectExtent b="0" l="0" r="0" t="0"/>
          <wp:wrapNone/>
          <wp:docPr id="2" name="image1.png"/>
          <a:graphic>
            <a:graphicData uri="http://schemas.openxmlformats.org/drawingml/2006/picture">
              <pic:pic>
                <pic:nvPicPr>
                  <pic:cNvPr id="0" name="image1.png"/>
                  <pic:cNvPicPr preferRelativeResize="0"/>
                </pic:nvPicPr>
                <pic:blipFill>
                  <a:blip r:embed="rId1"/>
                  <a:srcRect b="38768" l="0" r="623" t="21376"/>
                  <a:stretch>
                    <a:fillRect/>
                  </a:stretch>
                </pic:blipFill>
                <pic:spPr>
                  <a:xfrm>
                    <a:off x="0" y="0"/>
                    <a:ext cx="1595663" cy="6330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E23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2396"/>
  </w:style>
  <w:style w:type="paragraph" w:styleId="Footer">
    <w:name w:val="footer"/>
    <w:basedOn w:val="Normal"/>
    <w:link w:val="FooterChar"/>
    <w:uiPriority w:val="99"/>
    <w:unhideWhenUsed w:val="1"/>
    <w:rsid w:val="00AE239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2396"/>
  </w:style>
  <w:style w:type="paragraph" w:styleId="ListParagraph">
    <w:name w:val="List Paragraph"/>
    <w:basedOn w:val="Normal"/>
    <w:uiPriority w:val="34"/>
    <w:qFormat w:val="1"/>
    <w:rsid w:val="00D205F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mGbusCedZbUeBJwFPnHmXDSWZg==">CgMxLjA4AHIhMWN3dUZ6OGVUVUMwTGpLcWdxZWRteVlsUHlZMU0zVkdy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2019-09-06T07:06:00Z</dcterms:created>
  <dc:creator>Carolyn Fleming</dc:creator>
</cp:coreProperties>
</file>