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899658203125" w:right="0" w:firstLine="0"/>
        <w:jc w:val="left"/>
        <w:rPr>
          <w:rFonts w:ascii="Calibri" w:cs="Calibri" w:eastAsia="Calibri" w:hAnsi="Calibri"/>
          <w:b w:val="1"/>
          <w:bCs w:val="1"/>
          <w:i w:val="0"/>
          <w:iCs w:val="0"/>
          <w:smallCaps w:val="0"/>
          <w:strike w:val="0"/>
          <w:color w:val="000000"/>
          <w:sz w:val="26"/>
          <w:szCs w:val="2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6"/>
          <w:szCs w:val="26"/>
          <w:u w:val="none"/>
          <w:shd w:fill="auto" w:val="clear"/>
          <w:vertAlign w:val="baseline"/>
          <w:rtl w:val="0"/>
        </w:rPr>
        <w:t xml:space="preserve">SICKNESS AND ILLNESS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1123046875" w:line="247.51999855041504" w:lineRule="auto"/>
        <w:ind w:left="7.769927978515625" w:right="292.7642822265625" w:hanging="5.6700134277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Any child or staff member exhibi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ng any of the following symptoms will be considered to be carrying a  communicable disease and should not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end Kidsize: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349609375" w:line="342.7199935913086" w:lineRule="auto"/>
        <w:ind w:left="18.26995849609375" w:right="1596.7199707031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temperature of over 37.5°C in combina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with any other sign or symptom of illness  • diarrhoea (three or more abnormally loose stools within a 24 hour period)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50048828125" w:line="247.51999855041504" w:lineRule="auto"/>
        <w:ind w:left="18.26995849609375" w:right="1523.070678710937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severe coughing causing the face to become red or blue or to make a whooping sound  • difficult or rapid breathing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yellowish skin or eyes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7.51999855041504" w:lineRule="auto"/>
        <w:ind w:left="18.26995849609375" w:right="851.0266113281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redness of the eye or eyelid, obvious discharge, ma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ed eyelashes, burning, itching or eye pain  • untreated, infected skin patches, unusual spots or rashes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unusually dark urine and/or grey or white stool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ff neck with an elevated temperature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evidence of untreated lice, scabies, or other parasi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 infesta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sore throat or difficulty in swallowing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164062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vomi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ng more than one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or when accompanied by any other sign or symptom of illness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298095703125" w:line="247.51999855041504" w:lineRule="auto"/>
        <w:ind w:left="6.929931640625" w:right="239.403076171875" w:firstLine="9.2401123046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a child becomes ill with any of the above symptoms while at Kidsize, the parent or guardian will be  no</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fied to immediately pick up the child. The child will be separated from the group, supervised within  sight and hearing of an adult, and made as comfortable as possible un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 the parent/guardian arrives.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2197265625" w:line="247.51999855041504" w:lineRule="auto"/>
        <w:ind w:left="7.98004150390625" w:right="114.915771484375" w:firstLine="0.41992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Children who are not feeling well, but who are not exhibi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ng any of the above symptoms will be isolated  and observed for further signs of illness. If a child does not feel well enough to par</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cipate in the daily  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es the parent will be called to pick up the child.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2197265625" w:line="247.51999855041504" w:lineRule="auto"/>
        <w:ind w:left="0" w:right="175.289306640625" w:hanging="2.310028076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child will not be allowed back to Kidsize un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 he or she is symptom-free for a period of 48 hours or  un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 a doctor's wri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permission verifies that the child is no longer contagious. A child who is absent  from school for illness will not be permi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ed to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end Kidsize that day. No credit or refunds will be given  for days missed due to illness.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502197265625" w:line="240" w:lineRule="auto"/>
        <w:ind w:left="13.020019531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Fever management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298095703125" w:line="247.51999855041504" w:lineRule="auto"/>
        <w:ind w:left="14.279937744140625" w:right="105.25512695312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NHS Inform has an ar</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cle about childhood fever on its website which includes the following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h</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p://www.nhsinform.co.uk/health-library/ar</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cles/f/feverchildren/introduc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502197265625" w:line="247.5201416015625" w:lineRule="auto"/>
        <w:ind w:left="6.929931640625" w:right="417.506103515625" w:hanging="4.8300170898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fever is a high temperature. As a general rule, in children, a temperature of over 37.5°C is a fever.  Most fevers are caused by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or other illnesses. A fever helps the body to fight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by  s</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mula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ng the immune system (the body’s natural defence against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and illness).  By increasing the body’s temperature, a fever makes it more difficult for the bacteria and viruses that  cause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to survive. Tradi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onal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that can cause fevers include: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499145507812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flu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11474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ear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11474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roseola (a virus that causes a temperature and rash)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11474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tonsilli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9809570312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kidney or urinary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2996215820312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common childhood illnesses, such as measles, mumps, chickenpox and whooping cough.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7.51999855041504" w:lineRule="auto"/>
        <w:ind w:left="7.769927978515625" w:right="603.287353515625" w:hanging="5.6700134277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child’s temperature can also be raised following vaccina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or if they overheat due to too much  clothing.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51999855041504" w:lineRule="auto"/>
        <w:ind w:left="1.88995361328125" w:right="0" w:firstLine="14.28009033203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we no</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ce a child has a fever of around or slightly above 37.5°C but s</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ll appears to be well for example,  if they are playing and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 staff will offer the child water, ensure the room is cool and monitor the  child. If a child has a fever, it’s important to keep them well hydrated by giving them plenty of cool water  to drink. If the child has a fever and appears unwell, their parents will be contacted to come pick them up.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49609375" w:line="247.51999855041504" w:lineRule="auto"/>
        <w:ind w:left="18.26995849609375" w:right="2192.4468994140625" w:hanging="2.310028076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 their parents pick them up, we will help reduce the child’s temperature by:  • keep them cool: ensuring they take off their jumper if they are wearing one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6093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keep them in a cool room: 18°C is about right (open a window if needed).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0" w:lineRule="auto"/>
        <w:ind w:left="18.26995849609375"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ensuring they drink water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6.719970703125" w:right="0" w:firstLine="0"/>
        <w:jc w:val="left"/>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Meningitis Procedure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6.719970703125" w:right="0" w:firstLine="0"/>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If a parent informs the nursery that their child has meningitis, the nursery manager will contact the Infection Control (IC) Nurse for their area and the Care Inspectorate. The IC Nurse will give guidance and support in each individual case. If parents do not inform the nursery, we will be contacted directly by the IC Nurse and the appropriate support will be given. We will follow all guidance given and ensure that the appropriate authority is notified.</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Immunisation Procedure</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At Kidsize Playgroup we expect children to be vaccinated in accordance with the government's health and safety policy and their age. We ask that parents inform us if their child is not vaccinated so that we can manage any risks to their own child or other children, staff and parents in the best way possible. The management team must be aware of any children not vaccinated within the playgroup.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If there are any children that are not vaccinated that are enrolled within the playgroup, due to their age, medical reasons or parent choice. This will be made aware to all parents. At Kidsize Playgroup we do not discriminate against any children who have not had their immunisation and any personal information will not be disclosed to other parents. However, we will share the risks of infection if children have not had immunisations and ensure parents are aware.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Hand foot and Mouth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Hand, foot and mouth disease is a common childhood illness. It usually gets better on its own in 7 to 10 days. The best way to prevent spread of the disease while the child is unwell is to keep the child at home. When the child feels well they can return to the playgroup. There is no treatment required for this disease. If an outbreak of this is to occur and 20% of children attending playgroup contract the disease a warning letter will be sent out to all parents.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Chicken Pox</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If staff observe children with the following symptoms of chickenpox the parents of the child will be contacted to arrange collection  : </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74.930419921875" w:line="240" w:lineRule="auto"/>
        <w:ind w:left="720" w:right="0" w:hanging="360"/>
        <w:jc w:val="left"/>
        <w:rPr>
          <w:rFonts w:ascii="Calibri" w:cs="Calibri" w:eastAsia="Calibri" w:hAnsi="Calibri"/>
        </w:rPr>
      </w:pPr>
      <w:r w:rsidDel="00000000" w:rsidR="00000000" w:rsidRPr="00000000">
        <w:rPr>
          <w:rFonts w:ascii="Calibri" w:cs="Calibri" w:eastAsia="Calibri" w:hAnsi="Calibri"/>
          <w:rtl w:val="0"/>
        </w:rPr>
        <w:t xml:space="preserve">Spots anywhere on the body ( 4 or more spots ) that are red or pink </w:t>
      </w: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rPr>
      </w:pPr>
      <w:r w:rsidDel="00000000" w:rsidR="00000000" w:rsidRPr="00000000">
        <w:rPr>
          <w:rFonts w:ascii="Calibri" w:cs="Calibri" w:eastAsia="Calibri" w:hAnsi="Calibri"/>
          <w:rtl w:val="0"/>
        </w:rPr>
        <w:t xml:space="preserve">Itchy rash that is spread around the body or in a small area</w:t>
      </w: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rPr>
      </w:pPr>
      <w:r w:rsidDel="00000000" w:rsidR="00000000" w:rsidRPr="00000000">
        <w:rPr>
          <w:rFonts w:ascii="Calibri" w:cs="Calibri" w:eastAsia="Calibri" w:hAnsi="Calibri"/>
          <w:rtl w:val="0"/>
        </w:rPr>
        <w:t xml:space="preserve">Blisters that can be itchy and fill with fluid </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Children will be able to return to playgroup once all spots have formed a scab. This is usually 5 days after the spots appeared. There is no treatment required for this disease. If an outbreak of this is to occur and 20% of children attending playgroup contract the disease a warning letter will be sent out to all parents.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Head Lice and Nits</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Head lice and Nits are very common in young children and are picked up from head to head contact. If a staff member notices a child with these, they are able to check the child’s head but ensuring they are wearing gloves and an apron. The parent of the child can be told at collection but there is no need for the child to remain off playgroup. If 20% of children attending playgroup contract Head Lice or Nits a warning letter will be sent out to all parents.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30419921875"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For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regarding COVID-19 please view our Coronavirus Guidance Document.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4.930419921875" w:line="240" w:lineRule="auto"/>
        <w:ind w:left="12.809906005859375" w:right="0" w:firstLine="0"/>
        <w:jc w:val="left"/>
        <w:rPr>
          <w:rFonts w:ascii="Calibri" w:cs="Calibri" w:eastAsia="Calibri" w:hAnsi="Calibri"/>
          <w:sz w:val="21"/>
          <w:szCs w:val="21"/>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Updated:</w:t>
      </w:r>
      <w:r w:rsidDel="00000000" w:rsidR="00000000" w:rsidRPr="00000000">
        <w:rPr>
          <w:rFonts w:ascii="Calibri" w:cs="Calibri" w:eastAsia="Calibri" w:hAnsi="Calibri"/>
          <w:b w:val="1"/>
          <w:bCs w:val="1"/>
          <w:sz w:val="21"/>
          <w:szCs w:val="21"/>
          <w:rtl w:val="0"/>
        </w:rPr>
        <w:t xml:space="preserve"> </w:t>
      </w:r>
      <w:r w:rsidDel="00000000" w:rsidR="00000000" w:rsidRPr="00000000">
        <w:rPr>
          <w:rFonts w:ascii="Calibri" w:cs="Calibri" w:eastAsia="Calibri" w:hAnsi="Calibri"/>
          <w:sz w:val="21"/>
          <w:szCs w:val="21"/>
          <w:rtl w:val="0"/>
        </w:rPr>
        <w:t xml:space="preserve">16.01.24</w:t>
      </w:r>
      <w:r w:rsidDel="00000000" w:rsidR="00000000" w:rsidRPr="00000000">
        <w:rPr>
          <w:rFonts w:ascii="Calibri" w:cs="Calibri" w:eastAsia="Calibri" w:hAnsi="Calibri"/>
          <w:b w:val="1"/>
          <w:bCs w:val="1"/>
          <w:sz w:val="21"/>
          <w:szCs w:val="21"/>
          <w:rtl w:val="0"/>
        </w:rPr>
        <w:t xml:space="preserve"> By: </w:t>
      </w:r>
      <w:r w:rsidDel="00000000" w:rsidR="00000000" w:rsidRPr="00000000">
        <w:rPr>
          <w:rFonts w:ascii="Calibri" w:cs="Calibri" w:eastAsia="Calibri" w:hAnsi="Calibri"/>
          <w:sz w:val="21"/>
          <w:szCs w:val="21"/>
          <w:rtl w:val="0"/>
        </w:rPr>
        <w:t xml:space="preserve">Belle Rose </w:t>
      </w:r>
    </w:p>
    <w:p w:rsidR="00000000" w:rsidDel="00000000" w:rsidP="00000000" w:rsidRDefault="00000000" w:rsidRPr="00000000" w14:paraId="0000003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Reviewed :</w:t>
      </w:r>
      <w:r w:rsidDel="00000000" w:rsidR="00000000" w:rsidRPr="00000000">
        <w:rPr>
          <w:rFonts w:ascii="Calibri" w:cs="Calibri" w:eastAsia="Calibri" w:hAnsi="Calibri"/>
          <w:sz w:val="20"/>
          <w:szCs w:val="20"/>
          <w:rtl w:val="0"/>
        </w:rPr>
        <w:t xml:space="preserve"> 20/09/.24 </w:t>
      </w:r>
      <w:r w:rsidDel="00000000" w:rsidR="00000000" w:rsidRPr="00000000">
        <w:rPr>
          <w:rFonts w:ascii="Calibri" w:cs="Calibri" w:eastAsia="Calibri" w:hAnsi="Calibri"/>
          <w:b w:val="1"/>
          <w:bCs w:val="1"/>
          <w:sz w:val="20"/>
          <w:szCs w:val="20"/>
          <w:rtl w:val="0"/>
        </w:rPr>
        <w:t xml:space="preserve">By : </w:t>
      </w:r>
      <w:r w:rsidDel="00000000" w:rsidR="00000000" w:rsidRPr="00000000">
        <w:rPr>
          <w:rFonts w:ascii="Calibri" w:cs="Calibri" w:eastAsia="Calibri" w:hAnsi="Calibri"/>
          <w:sz w:val="20"/>
          <w:szCs w:val="20"/>
          <w:rtl w:val="0"/>
        </w:rPr>
        <w:t xml:space="preserve">Belle Rose </w:t>
      </w:r>
    </w:p>
    <w:p w:rsidR="00000000" w:rsidDel="00000000" w:rsidP="00000000" w:rsidRDefault="00000000" w:rsidRPr="00000000" w14:paraId="0000003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Reviewed :</w:t>
      </w:r>
      <w:r w:rsidDel="00000000" w:rsidR="00000000" w:rsidRPr="00000000">
        <w:rPr>
          <w:rFonts w:ascii="Calibri" w:cs="Calibri" w:eastAsia="Calibri" w:hAnsi="Calibri"/>
          <w:sz w:val="20"/>
          <w:szCs w:val="20"/>
          <w:rtl w:val="0"/>
        </w:rPr>
        <w:t xml:space="preserve"> 14/10.25 </w:t>
      </w:r>
      <w:r w:rsidDel="00000000" w:rsidR="00000000" w:rsidRPr="00000000">
        <w:rPr>
          <w:rFonts w:ascii="Calibri" w:cs="Calibri" w:eastAsia="Calibri" w:hAnsi="Calibri"/>
          <w:b w:val="1"/>
          <w:bCs w:val="1"/>
          <w:sz w:val="20"/>
          <w:szCs w:val="20"/>
          <w:rtl w:val="0"/>
        </w:rPr>
        <w:t xml:space="preserve">By : </w:t>
      </w:r>
      <w:r w:rsidDel="00000000" w:rsidR="00000000" w:rsidRPr="00000000">
        <w:rPr>
          <w:rFonts w:ascii="Calibri" w:cs="Calibri" w:eastAsia="Calibri" w:hAnsi="Calibri"/>
          <w:sz w:val="20"/>
          <w:szCs w:val="20"/>
          <w:rtl w:val="0"/>
        </w:rPr>
        <w:t xml:space="preserve">Belle Rose </w:t>
      </w:r>
    </w:p>
    <w:p w:rsidR="00000000" w:rsidDel="00000000" w:rsidP="00000000" w:rsidRDefault="00000000" w:rsidRPr="00000000" w14:paraId="00000032">
      <w:pPr>
        <w:widowControl w:val="0"/>
        <w:spacing w:before="119.920654296875" w:line="240" w:lineRule="auto"/>
        <w:ind w:left="16.56005859375" w:firstLine="0"/>
        <w:rPr>
          <w:rFonts w:ascii="Calibri" w:cs="Calibri" w:eastAsia="Calibri" w:hAnsi="Calibri"/>
          <w:sz w:val="20"/>
          <w:szCs w:val="20"/>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r w:rsidDel="00000000" w:rsidR="00000000" w:rsidRPr="00000000">
        <w:rPr>
          <w:rtl w:val="0"/>
        </w:rPr>
      </w:r>
    </w:p>
    <w:sectPr>
      <w:headerReference r:id="rId7" w:type="default"/>
      <w:pgSz w:h="16840" w:w="11900" w:orient="portrait"/>
      <w:pgMar w:bottom="1498.8475036621094" w:top="1391.151123046875" w:left="1441.4700317382812" w:right="1411.0974121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4419600</wp:posOffset>
          </wp:positionH>
          <wp:positionV relativeFrom="paragraph">
            <wp:posOffset>92806</wp:posOffset>
          </wp:positionV>
          <wp:extent cx="1866900" cy="728017"/>
          <wp:effectExtent b="0" l="0" r="0" t="0"/>
          <wp:wrapSquare wrapText="left" distB="19050" distT="19050" distL="19050" distR="19050"/>
          <wp:docPr id="4" name="image1.png"/>
          <a:graphic>
            <a:graphicData uri="http://schemas.openxmlformats.org/drawingml/2006/picture">
              <pic:pic>
                <pic:nvPicPr>
                  <pic:cNvPr id="0" name="image1.png"/>
                  <pic:cNvPicPr preferRelativeResize="0"/>
                </pic:nvPicPr>
                <pic:blipFill>
                  <a:blip r:embed="rId1"/>
                  <a:srcRect b="38995" l="0" r="0" t="22148"/>
                  <a:stretch>
                    <a:fillRect/>
                  </a:stretch>
                </pic:blipFill>
                <pic:spPr>
                  <a:xfrm>
                    <a:off x="0" y="0"/>
                    <a:ext cx="1866900" cy="7280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dYVmfY1L9eBNR2Rm8gwIqXZMkA==">CgMxLjA4AHIhMUQxU0RaZ3paSEtkLWlhVjJRbGVXRkdmV3lVU0w3aVY4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